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190" w:rsidRDefault="00091640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ANEXO I</w:t>
      </w:r>
    </w:p>
    <w:tbl>
      <w:tblPr>
        <w:tblStyle w:val="a8"/>
        <w:tblW w:w="10031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031"/>
      </w:tblGrid>
      <w:tr w:rsidR="00D23190">
        <w:tc>
          <w:tcPr>
            <w:tcW w:w="10031" w:type="dxa"/>
            <w:shd w:val="clear" w:color="auto" w:fill="D9D9D9"/>
          </w:tcPr>
          <w:p w:rsidR="00D23190" w:rsidRDefault="00091640" w:rsidP="00605FB2">
            <w:pPr>
              <w:pStyle w:val="normal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9D9D9"/>
              </w:rPr>
              <w:t>DENTIFICAÇÃO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</w:t>
            </w:r>
          </w:p>
        </w:tc>
        <w:proofErr w:type="gramEnd"/>
      </w:tr>
      <w:tr w:rsidR="00D23190">
        <w:tc>
          <w:tcPr>
            <w:tcW w:w="10031" w:type="dxa"/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Nome do servidor:                                                                                                Matrícula:</w:t>
            </w:r>
          </w:p>
        </w:tc>
      </w:tr>
      <w:tr w:rsidR="00D23190">
        <w:tc>
          <w:tcPr>
            <w:tcW w:w="10031" w:type="dxa"/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Cargo:</w:t>
            </w:r>
          </w:p>
        </w:tc>
      </w:tr>
      <w:tr w:rsidR="00D23190">
        <w:tc>
          <w:tcPr>
            <w:tcW w:w="10031" w:type="dxa"/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 de atuação:                                                                                                               Município:</w:t>
            </w:r>
          </w:p>
        </w:tc>
      </w:tr>
      <w:tr w:rsidR="00D23190">
        <w:tc>
          <w:tcPr>
            <w:tcW w:w="10031" w:type="dxa"/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Semestre de Acompanhamento: ___/___/___ a ___/___/___ Ano de avaliação: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1° (  )  2° (  )  3° (   )</w:t>
            </w:r>
          </w:p>
        </w:tc>
      </w:tr>
    </w:tbl>
    <w:p w:rsidR="00D23190" w:rsidRDefault="00D2319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9"/>
        <w:tblW w:w="10031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031"/>
      </w:tblGrid>
      <w:tr w:rsidR="00D23190">
        <w:tc>
          <w:tcPr>
            <w:tcW w:w="10031" w:type="dxa"/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Nos encontros semestrais, a Comissão Avaliadora deverá registrar, nos espaços em branco, as dificuldades e/ou as competências alcançadas pelo Servidor Avaliado, consideradas relevantes para o atendimento dos parâmetros que integram cada requisito avaliativo. Esses registros servirão para subsidiar o preenchimento do Resultado Anual no Anexo II</w:t>
            </w:r>
          </w:p>
        </w:tc>
      </w:tr>
    </w:tbl>
    <w:p w:rsidR="00D23190" w:rsidRDefault="00D2319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a"/>
        <w:tblW w:w="10020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370"/>
        <w:gridCol w:w="4695"/>
        <w:gridCol w:w="2955"/>
      </w:tblGrid>
      <w:tr w:rsidR="00D23190">
        <w:tc>
          <w:tcPr>
            <w:tcW w:w="10020" w:type="dxa"/>
            <w:gridSpan w:val="3"/>
            <w:shd w:val="clear" w:color="auto" w:fill="D9D9D9"/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IDONEIDADE MORAL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Idoneidade moral é o conjunto de qualidades que recomendam o indivíduo à consideração pública.</w:t>
            </w:r>
          </w:p>
        </w:tc>
      </w:tr>
      <w:tr w:rsidR="00D23190">
        <w:trPr>
          <w:cantSplit/>
          <w:trHeight w:val="403"/>
        </w:trPr>
        <w:tc>
          <w:tcPr>
            <w:tcW w:w="2370" w:type="dxa"/>
            <w:tcBorders>
              <w:bottom w:val="single" w:sz="4" w:space="0" w:color="000000"/>
              <w:right w:val="single" w:sz="4" w:space="0" w:color="000000"/>
            </w:tcBorders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Conduta moral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         </w:t>
            </w:r>
          </w:p>
        </w:tc>
        <w:tc>
          <w:tcPr>
            <w:tcW w:w="4695" w:type="dxa"/>
            <w:tcBorders>
              <w:left w:val="single" w:sz="4" w:space="0" w:color="000000"/>
              <w:bottom w:val="single" w:sz="4" w:space="0" w:color="000000"/>
            </w:tcBorders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Bons costumes sociais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2955" w:type="dxa"/>
            <w:vMerge w:val="restart"/>
            <w:tcBorders>
              <w:bottom w:val="single" w:sz="4" w:space="0" w:color="000000"/>
            </w:tcBorders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Observações:</w:t>
            </w:r>
          </w:p>
        </w:tc>
      </w:tr>
      <w:tr w:rsidR="00D23190">
        <w:trPr>
          <w:cantSplit/>
          <w:trHeight w:val="375"/>
        </w:trPr>
        <w:tc>
          <w:tcPr>
            <w:tcW w:w="2370" w:type="dxa"/>
            <w:tcBorders>
              <w:bottom w:val="single" w:sz="4" w:space="0" w:color="000000"/>
              <w:right w:val="single" w:sz="4" w:space="0" w:color="000000"/>
            </w:tcBorders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Conduta cívica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4695" w:type="dxa"/>
            <w:tcBorders>
              <w:left w:val="single" w:sz="4" w:space="0" w:color="000000"/>
              <w:bottom w:val="single" w:sz="4" w:space="0" w:color="000000"/>
            </w:tcBorders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Seriedade no trabalho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2955" w:type="dxa"/>
            <w:vMerge/>
            <w:tcBorders>
              <w:bottom w:val="single" w:sz="4" w:space="0" w:color="000000"/>
            </w:tcBorders>
          </w:tcPr>
          <w:p w:rsidR="00D23190" w:rsidRDefault="00D2319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3190">
        <w:trPr>
          <w:cantSplit/>
          <w:trHeight w:val="557"/>
        </w:trPr>
        <w:tc>
          <w:tcPr>
            <w:tcW w:w="2370" w:type="dxa"/>
            <w:tcBorders>
              <w:bottom w:val="single" w:sz="4" w:space="0" w:color="000000"/>
            </w:tcBorders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Cumprimento às normas da instituição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4695" w:type="dxa"/>
            <w:tcBorders>
              <w:bottom w:val="single" w:sz="4" w:space="0" w:color="000000"/>
            </w:tcBorders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Respeito à diversidade social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) </w:t>
            </w:r>
          </w:p>
        </w:tc>
        <w:tc>
          <w:tcPr>
            <w:tcW w:w="2955" w:type="dxa"/>
            <w:vMerge/>
            <w:tcBorders>
              <w:bottom w:val="single" w:sz="4" w:space="0" w:color="000000"/>
            </w:tcBorders>
          </w:tcPr>
          <w:p w:rsidR="00D23190" w:rsidRDefault="00D2319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3190">
        <w:trPr>
          <w:cantSplit/>
          <w:trHeight w:val="481"/>
        </w:trPr>
        <w:tc>
          <w:tcPr>
            <w:tcW w:w="2370" w:type="dxa"/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Respeito interpessoal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 </w:t>
            </w:r>
          </w:p>
        </w:tc>
        <w:tc>
          <w:tcPr>
            <w:tcW w:w="4695" w:type="dxa"/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Dignidade no exercício do cargo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955" w:type="dxa"/>
            <w:vMerge/>
            <w:tcBorders>
              <w:bottom w:val="single" w:sz="4" w:space="0" w:color="000000"/>
            </w:tcBorders>
          </w:tcPr>
          <w:p w:rsidR="00D23190" w:rsidRDefault="00D2319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D23190" w:rsidRDefault="00D2319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b"/>
        <w:tblW w:w="10035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135"/>
        <w:gridCol w:w="3885"/>
        <w:gridCol w:w="3015"/>
      </w:tblGrid>
      <w:tr w:rsidR="00D23190">
        <w:tc>
          <w:tcPr>
            <w:tcW w:w="10035" w:type="dxa"/>
            <w:gridSpan w:val="3"/>
            <w:shd w:val="clear" w:color="auto" w:fill="D9D9D9"/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ASSIDUIDADE: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ssiduidade consiste em estar presente de forma regular em algum compromiss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o</w:t>
            </w:r>
          </w:p>
        </w:tc>
      </w:tr>
      <w:tr w:rsidR="00D23190">
        <w:trPr>
          <w:cantSplit/>
        </w:trPr>
        <w:tc>
          <w:tcPr>
            <w:tcW w:w="3135" w:type="dxa"/>
            <w:tcBorders>
              <w:right w:val="single" w:sz="4" w:space="0" w:color="000000"/>
            </w:tcBorders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Frequência no trabalho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3885" w:type="dxa"/>
            <w:tcBorders>
              <w:left w:val="single" w:sz="4" w:space="0" w:color="000000"/>
            </w:tcBorders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Continuidade no cumprimento dos compromissos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3015" w:type="dxa"/>
            <w:vMerge w:val="restart"/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Observações:</w:t>
            </w:r>
          </w:p>
        </w:tc>
      </w:tr>
      <w:tr w:rsidR="00D23190">
        <w:trPr>
          <w:cantSplit/>
        </w:trPr>
        <w:tc>
          <w:tcPr>
            <w:tcW w:w="3135" w:type="dxa"/>
            <w:tcBorders>
              <w:right w:val="single" w:sz="4" w:space="0" w:color="000000"/>
            </w:tcBorders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Pontualidade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3885" w:type="dxa"/>
            <w:tcBorders>
              <w:left w:val="single" w:sz="4" w:space="0" w:color="000000"/>
            </w:tcBorders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Participação regular nas reuniões de trabalho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3015" w:type="dxa"/>
            <w:vMerge/>
          </w:tcPr>
          <w:p w:rsidR="00D23190" w:rsidRDefault="00D2319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23190">
        <w:trPr>
          <w:cantSplit/>
        </w:trPr>
        <w:tc>
          <w:tcPr>
            <w:tcW w:w="3135" w:type="dxa"/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Rigor no cumprimento de horário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3885" w:type="dxa"/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Persistência na finalização dos trabalhos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3015" w:type="dxa"/>
            <w:vMerge/>
          </w:tcPr>
          <w:p w:rsidR="00D23190" w:rsidRDefault="00D2319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23190">
        <w:trPr>
          <w:cantSplit/>
        </w:trPr>
        <w:tc>
          <w:tcPr>
            <w:tcW w:w="3135" w:type="dxa"/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Dá conhecimento à chefia de suas ausências no trabalho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3885" w:type="dxa"/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Cumpre prazos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3015" w:type="dxa"/>
            <w:vMerge/>
          </w:tcPr>
          <w:p w:rsidR="00D23190" w:rsidRDefault="00D2319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23190" w:rsidRDefault="00D2319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c"/>
        <w:tblW w:w="10065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940"/>
        <w:gridCol w:w="375"/>
        <w:gridCol w:w="3675"/>
        <w:gridCol w:w="3075"/>
      </w:tblGrid>
      <w:tr w:rsidR="00D23190">
        <w:tc>
          <w:tcPr>
            <w:tcW w:w="10065" w:type="dxa"/>
            <w:gridSpan w:val="4"/>
            <w:shd w:val="clear" w:color="auto" w:fill="D9D9D9"/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DISCIPLINA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Disciplina consiste no respeito ao conjunto de regras e normas que são estabelecidos na sociedade, bem como, ao cumprimento das responsabilidades específicas de cada servidor.</w:t>
            </w:r>
          </w:p>
        </w:tc>
      </w:tr>
      <w:tr w:rsidR="00D23190">
        <w:trPr>
          <w:cantSplit/>
        </w:trPr>
        <w:tc>
          <w:tcPr>
            <w:tcW w:w="3315" w:type="dxa"/>
            <w:gridSpan w:val="2"/>
            <w:tcBorders>
              <w:right w:val="single" w:sz="4" w:space="0" w:color="000000"/>
            </w:tcBorders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Respeita à hierarquia</w:t>
            </w:r>
          </w:p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funcional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75" w:type="dxa"/>
            <w:tcBorders>
              <w:left w:val="single" w:sz="4" w:space="0" w:color="000000"/>
              <w:right w:val="single" w:sz="4" w:space="0" w:color="000000"/>
            </w:tcBorders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Tem um Plano de trabalho, definindo metas/tarefas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cumprir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) </w:t>
            </w:r>
          </w:p>
        </w:tc>
        <w:tc>
          <w:tcPr>
            <w:tcW w:w="3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Observações:</w:t>
            </w:r>
          </w:p>
        </w:tc>
      </w:tr>
      <w:tr w:rsidR="00D23190">
        <w:trPr>
          <w:cantSplit/>
        </w:trPr>
        <w:tc>
          <w:tcPr>
            <w:tcW w:w="3315" w:type="dxa"/>
            <w:gridSpan w:val="2"/>
            <w:tcBorders>
              <w:right w:val="single" w:sz="4" w:space="0" w:color="000000"/>
            </w:tcBorders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Executa com regularidade, as tarefas pertinentes ao cargo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3675" w:type="dxa"/>
            <w:tcBorders>
              <w:left w:val="single" w:sz="4" w:space="0" w:color="000000"/>
              <w:right w:val="single" w:sz="4" w:space="0" w:color="000000"/>
            </w:tcBorders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Possui autodisciplina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3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190" w:rsidRDefault="00D2319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23190">
        <w:trPr>
          <w:cantSplit/>
        </w:trPr>
        <w:tc>
          <w:tcPr>
            <w:tcW w:w="3315" w:type="dxa"/>
            <w:gridSpan w:val="2"/>
            <w:tcBorders>
              <w:bottom w:val="single" w:sz="4" w:space="0" w:color="000000"/>
            </w:tcBorders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Respeita a rotina organizacional </w:t>
            </w:r>
          </w:p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instituição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75" w:type="dxa"/>
            <w:tcBorders>
              <w:bottom w:val="single" w:sz="4" w:space="0" w:color="000000"/>
              <w:right w:val="single" w:sz="4" w:space="0" w:color="000000"/>
            </w:tcBorders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Define metodologia para o cumprimento das tarefas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3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190" w:rsidRDefault="00D2319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23190">
        <w:trPr>
          <w:cantSplit/>
        </w:trPr>
        <w:tc>
          <w:tcPr>
            <w:tcW w:w="3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Respeita normas e regras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highlight w:val="white"/>
              </w:rPr>
              <w:t xml:space="preserve">Executa com controle e persistência suas funções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3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190" w:rsidRDefault="00D2319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highlight w:val="white"/>
              </w:rPr>
            </w:pPr>
          </w:p>
        </w:tc>
      </w:tr>
      <w:tr w:rsidR="00D23190">
        <w:trPr>
          <w:cantSplit/>
        </w:trPr>
        <w:tc>
          <w:tcPr>
            <w:tcW w:w="10065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3190" w:rsidRDefault="00D23190" w:rsidP="00694F5E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highlight w:val="white"/>
              </w:rPr>
            </w:pPr>
          </w:p>
        </w:tc>
      </w:tr>
      <w:tr w:rsidR="00D23190">
        <w:tc>
          <w:tcPr>
            <w:tcW w:w="10065" w:type="dxa"/>
            <w:gridSpan w:val="4"/>
            <w:tcBorders>
              <w:top w:val="single" w:sz="4" w:space="0" w:color="000000"/>
            </w:tcBorders>
            <w:shd w:val="clear" w:color="auto" w:fill="D9D9D9"/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DEDICAÇÃO AS ATIVIDADES EDUCACIONAIS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shd w:val="clear" w:color="auto" w:fill="D9D9D9"/>
              </w:rPr>
              <w:t>Dedicação no trabalho se refere à capacidade de se entregar à realização do objetivo da instituição.</w:t>
            </w:r>
          </w:p>
        </w:tc>
      </w:tr>
      <w:tr w:rsidR="00D23190">
        <w:trPr>
          <w:cantSplit/>
        </w:trPr>
        <w:tc>
          <w:tcPr>
            <w:tcW w:w="2940" w:type="dxa"/>
            <w:tcBorders>
              <w:right w:val="single" w:sz="4" w:space="0" w:color="000000"/>
            </w:tcBorders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Busca a qualidade no trabalho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4050" w:type="dxa"/>
            <w:gridSpan w:val="2"/>
            <w:tcBorders>
              <w:left w:val="single" w:sz="4" w:space="0" w:color="000000"/>
            </w:tcBorders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Participa /desenvolve projetos de interesse da Instituição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3075" w:type="dxa"/>
            <w:vMerge w:val="restart"/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Observações:</w:t>
            </w:r>
          </w:p>
        </w:tc>
      </w:tr>
      <w:tr w:rsidR="00D23190">
        <w:trPr>
          <w:cantSplit/>
        </w:trPr>
        <w:tc>
          <w:tcPr>
            <w:tcW w:w="2940" w:type="dxa"/>
            <w:tcBorders>
              <w:right w:val="single" w:sz="4" w:space="0" w:color="000000"/>
            </w:tcBorders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Define objetivos profissionais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4050" w:type="dxa"/>
            <w:gridSpan w:val="2"/>
            <w:tcBorders>
              <w:left w:val="single" w:sz="4" w:space="0" w:color="000000"/>
            </w:tcBorders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Compartilha conhecimentos e conquistas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3075" w:type="dxa"/>
            <w:vMerge/>
          </w:tcPr>
          <w:p w:rsidR="00D23190" w:rsidRDefault="00D2319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23190">
        <w:trPr>
          <w:cantSplit/>
        </w:trPr>
        <w:tc>
          <w:tcPr>
            <w:tcW w:w="2940" w:type="dxa"/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É proativo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4050" w:type="dxa"/>
            <w:gridSpan w:val="2"/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Compromete- se com o trabalho em grupo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3075" w:type="dxa"/>
            <w:vMerge/>
          </w:tcPr>
          <w:p w:rsidR="00D23190" w:rsidRDefault="00D2319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23190">
        <w:trPr>
          <w:cantSplit/>
        </w:trPr>
        <w:tc>
          <w:tcPr>
            <w:tcW w:w="2940" w:type="dxa"/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Executa suas funções com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empenho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 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050" w:type="dxa"/>
            <w:gridSpan w:val="2"/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Sugere novas alternativas/metodologias de trabalho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3075" w:type="dxa"/>
            <w:vMerge/>
          </w:tcPr>
          <w:p w:rsidR="00D23190" w:rsidRDefault="00D2319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23190" w:rsidRDefault="00D2319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d"/>
        <w:tblW w:w="10035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375"/>
        <w:gridCol w:w="3645"/>
        <w:gridCol w:w="3015"/>
      </w:tblGrid>
      <w:tr w:rsidR="00D23190">
        <w:tc>
          <w:tcPr>
            <w:tcW w:w="10035" w:type="dxa"/>
            <w:gridSpan w:val="3"/>
            <w:shd w:val="clear" w:color="auto" w:fill="D9D9D9"/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EFICIÊNCIA E PRODUTIVIDADE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Eficiência refere-se à capacidade de alcançar bons resultados no exercício profissional e, produtividade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excelência dos resultados obtidos.</w:t>
            </w:r>
          </w:p>
        </w:tc>
      </w:tr>
      <w:tr w:rsidR="00D23190">
        <w:trPr>
          <w:cantSplit/>
        </w:trPr>
        <w:tc>
          <w:tcPr>
            <w:tcW w:w="3375" w:type="dxa"/>
            <w:tcBorders>
              <w:right w:val="single" w:sz="4" w:space="0" w:color="000000"/>
            </w:tcBorders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Esforça-se para aprimorar o trabalho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3645" w:type="dxa"/>
            <w:tcBorders>
              <w:left w:val="single" w:sz="4" w:space="0" w:color="000000"/>
            </w:tcBorders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Busca conhecimentos relevantes à área de atuação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3015" w:type="dxa"/>
            <w:vMerge w:val="restart"/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Observações:</w:t>
            </w:r>
          </w:p>
        </w:tc>
      </w:tr>
      <w:tr w:rsidR="00D23190">
        <w:trPr>
          <w:cantSplit/>
        </w:trPr>
        <w:tc>
          <w:tcPr>
            <w:tcW w:w="3375" w:type="dxa"/>
            <w:tcBorders>
              <w:right w:val="single" w:sz="4" w:space="0" w:color="000000"/>
            </w:tcBorders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Busca excelência nas tarefas pertinentes ao cargo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3645" w:type="dxa"/>
            <w:tcBorders>
              <w:left w:val="single" w:sz="4" w:space="0" w:color="000000"/>
            </w:tcBorders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Otimiza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 horário de trabalho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) </w:t>
            </w:r>
          </w:p>
        </w:tc>
        <w:tc>
          <w:tcPr>
            <w:tcW w:w="3015" w:type="dxa"/>
            <w:vMerge/>
          </w:tcPr>
          <w:p w:rsidR="00D23190" w:rsidRDefault="00D2319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23190">
        <w:trPr>
          <w:cantSplit/>
        </w:trPr>
        <w:tc>
          <w:tcPr>
            <w:tcW w:w="3375" w:type="dxa"/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Propõe ou adota medida para resolver problemas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3645" w:type="dxa"/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Faz uso dos recursos técnicos e/ou pedagógicos disponíveis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3015" w:type="dxa"/>
            <w:vMerge/>
          </w:tcPr>
          <w:p w:rsidR="00D23190" w:rsidRDefault="00D2319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23190">
        <w:trPr>
          <w:cantSplit/>
        </w:trPr>
        <w:tc>
          <w:tcPr>
            <w:tcW w:w="3375" w:type="dxa"/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Desenvolve novos materiais e/ou protocolos de trabalho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3645" w:type="dxa"/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Entrega documentos e trabalhos nos prazos estabelecidos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) </w:t>
            </w:r>
          </w:p>
        </w:tc>
        <w:tc>
          <w:tcPr>
            <w:tcW w:w="3015" w:type="dxa"/>
            <w:vMerge/>
          </w:tcPr>
          <w:p w:rsidR="00D23190" w:rsidRDefault="00D2319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23190" w:rsidRDefault="00D2319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e"/>
        <w:tblW w:w="10173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173"/>
      </w:tblGrid>
      <w:tr w:rsidR="00D23190">
        <w:tc>
          <w:tcPr>
            <w:tcW w:w="10173" w:type="dxa"/>
            <w:shd w:val="clear" w:color="auto" w:fill="D9D9D9"/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REGISTROS DO AVALIADO (OPCIONAL)</w:t>
            </w:r>
          </w:p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Obs.: Deve ser utilizado para manifestação do avaliado, quando não concordar com os registros feitos pela Comissão avaliadora acerca dos requisitos acima descritos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. </w:t>
            </w:r>
          </w:p>
        </w:tc>
      </w:tr>
      <w:tr w:rsidR="00D23190">
        <w:tc>
          <w:tcPr>
            <w:tcW w:w="10173" w:type="dxa"/>
          </w:tcPr>
          <w:p w:rsidR="00D23190" w:rsidRDefault="00D2319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3190">
        <w:tc>
          <w:tcPr>
            <w:tcW w:w="10173" w:type="dxa"/>
          </w:tcPr>
          <w:p w:rsidR="00D23190" w:rsidRDefault="00D2319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3190">
        <w:tc>
          <w:tcPr>
            <w:tcW w:w="10173" w:type="dxa"/>
          </w:tcPr>
          <w:p w:rsidR="00D23190" w:rsidRDefault="00D2319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3190">
        <w:tc>
          <w:tcPr>
            <w:tcW w:w="10173" w:type="dxa"/>
          </w:tcPr>
          <w:p w:rsidR="00D23190" w:rsidRDefault="00D2319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3190">
        <w:tc>
          <w:tcPr>
            <w:tcW w:w="10173" w:type="dxa"/>
          </w:tcPr>
          <w:p w:rsidR="00D23190" w:rsidRDefault="00D2319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3190">
        <w:tc>
          <w:tcPr>
            <w:tcW w:w="10173" w:type="dxa"/>
          </w:tcPr>
          <w:p w:rsidR="00D23190" w:rsidRDefault="00D2319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D23190" w:rsidRDefault="00D2319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"/>
        <w:tblW w:w="10173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173"/>
      </w:tblGrid>
      <w:tr w:rsidR="00D23190">
        <w:tc>
          <w:tcPr>
            <w:tcW w:w="10173" w:type="dxa"/>
            <w:shd w:val="clear" w:color="auto" w:fill="D9D9D9"/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ORIENTAÇÕES DA COMISSÃO AVALIADORA AO AVALIADO (opcional)</w:t>
            </w:r>
          </w:p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OBS: Recomenda-se utilizar no caso de dificuldades do avaliado, informando, também, os encaminhamentos definidos para melhoria da atuação do ingressante no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cargo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D23190">
        <w:tc>
          <w:tcPr>
            <w:tcW w:w="10173" w:type="dxa"/>
          </w:tcPr>
          <w:p w:rsidR="00D23190" w:rsidRDefault="00D2319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3190">
        <w:tc>
          <w:tcPr>
            <w:tcW w:w="10173" w:type="dxa"/>
          </w:tcPr>
          <w:p w:rsidR="00D23190" w:rsidRDefault="00D2319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3190">
        <w:tc>
          <w:tcPr>
            <w:tcW w:w="10173" w:type="dxa"/>
          </w:tcPr>
          <w:p w:rsidR="00D23190" w:rsidRDefault="00D2319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3190">
        <w:tc>
          <w:tcPr>
            <w:tcW w:w="10173" w:type="dxa"/>
          </w:tcPr>
          <w:p w:rsidR="00D23190" w:rsidRDefault="00D2319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3190">
        <w:tc>
          <w:tcPr>
            <w:tcW w:w="10173" w:type="dxa"/>
          </w:tcPr>
          <w:p w:rsidR="00D23190" w:rsidRDefault="00D2319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3190">
        <w:tc>
          <w:tcPr>
            <w:tcW w:w="10173" w:type="dxa"/>
          </w:tcPr>
          <w:p w:rsidR="00D23190" w:rsidRDefault="00D2319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D23190" w:rsidRDefault="00D23190">
      <w:pPr>
        <w:pStyle w:val="normal1"/>
        <w:pBdr>
          <w:top w:val="nil"/>
          <w:left w:val="nil"/>
          <w:bottom w:val="nil"/>
          <w:right w:val="nil"/>
          <w:between w:val="nil"/>
        </w:pBdr>
        <w:ind w:left="3540" w:firstLine="708"/>
        <w:rPr>
          <w:rFonts w:ascii="Times New Roman" w:eastAsia="Times New Roman" w:hAnsi="Times New Roman" w:cs="Times New Roman"/>
          <w:color w:val="000000"/>
        </w:rPr>
      </w:pPr>
    </w:p>
    <w:p w:rsidR="00D23190" w:rsidRDefault="00091640">
      <w:pPr>
        <w:pStyle w:val="normal1"/>
        <w:pBdr>
          <w:top w:val="nil"/>
          <w:left w:val="nil"/>
          <w:bottom w:val="nil"/>
          <w:right w:val="nil"/>
          <w:between w:val="nil"/>
        </w:pBdr>
        <w:ind w:left="3540" w:firstLine="70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Local: _________________________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0"/>
        </w:rPr>
        <w:t>data: ____ / ____ / ____</w:t>
      </w:r>
    </w:p>
    <w:p w:rsidR="00D23190" w:rsidRDefault="0009164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Assinatura do Avaliado;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_____________________________________</w:t>
      </w:r>
      <w:proofErr w:type="gramEnd"/>
    </w:p>
    <w:p w:rsidR="00D23190" w:rsidRDefault="00D2319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D23190" w:rsidRDefault="00D2319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23190" w:rsidRDefault="00D2319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23190" w:rsidRDefault="00D2319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23190" w:rsidRDefault="0009164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Assinaturas Comissão de Avaliação - CEP</w:t>
      </w:r>
    </w:p>
    <w:p w:rsidR="00D23190" w:rsidRDefault="00D2319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23190" w:rsidRDefault="00D2319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f0"/>
        <w:tblW w:w="10170" w:type="dxa"/>
        <w:tblInd w:w="-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050"/>
        <w:gridCol w:w="2505"/>
        <w:gridCol w:w="1680"/>
        <w:gridCol w:w="1935"/>
      </w:tblGrid>
      <w:tr w:rsidR="00D23190">
        <w:trPr>
          <w:trHeight w:val="79"/>
        </w:trPr>
        <w:tc>
          <w:tcPr>
            <w:tcW w:w="4050" w:type="dxa"/>
          </w:tcPr>
          <w:p w:rsidR="00D23190" w:rsidRDefault="0009164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NOME </w:t>
            </w:r>
          </w:p>
        </w:tc>
        <w:tc>
          <w:tcPr>
            <w:tcW w:w="2505" w:type="dxa"/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CARGO/FUNÇÃO</w:t>
            </w:r>
          </w:p>
        </w:tc>
        <w:tc>
          <w:tcPr>
            <w:tcW w:w="1680" w:type="dxa"/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MATRÍCULA </w:t>
            </w:r>
          </w:p>
        </w:tc>
        <w:tc>
          <w:tcPr>
            <w:tcW w:w="1935" w:type="dxa"/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ASSINATURA </w:t>
            </w:r>
          </w:p>
        </w:tc>
      </w:tr>
      <w:tr w:rsidR="00D23190">
        <w:tc>
          <w:tcPr>
            <w:tcW w:w="4050" w:type="dxa"/>
          </w:tcPr>
          <w:p w:rsidR="00D23190" w:rsidRDefault="00D2319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5" w:type="dxa"/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Diretor/assessor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 ) </w:t>
            </w:r>
          </w:p>
        </w:tc>
        <w:tc>
          <w:tcPr>
            <w:tcW w:w="1680" w:type="dxa"/>
          </w:tcPr>
          <w:p w:rsidR="00D23190" w:rsidRDefault="00D2319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5" w:type="dxa"/>
          </w:tcPr>
          <w:p w:rsidR="00D23190" w:rsidRDefault="00D2319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23190">
        <w:tc>
          <w:tcPr>
            <w:tcW w:w="4050" w:type="dxa"/>
          </w:tcPr>
          <w:p w:rsidR="00D23190" w:rsidRDefault="00D2319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5" w:type="dxa"/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Apoio técnico/adm.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680" w:type="dxa"/>
          </w:tcPr>
          <w:p w:rsidR="00D23190" w:rsidRDefault="00D2319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5" w:type="dxa"/>
          </w:tcPr>
          <w:p w:rsidR="00D23190" w:rsidRDefault="00D2319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23190">
        <w:tc>
          <w:tcPr>
            <w:tcW w:w="4050" w:type="dxa"/>
          </w:tcPr>
          <w:p w:rsidR="00D23190" w:rsidRDefault="00D2319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5" w:type="dxa"/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Professor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 ) </w:t>
            </w:r>
          </w:p>
        </w:tc>
        <w:tc>
          <w:tcPr>
            <w:tcW w:w="1680" w:type="dxa"/>
          </w:tcPr>
          <w:p w:rsidR="00D23190" w:rsidRDefault="00D2319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5" w:type="dxa"/>
          </w:tcPr>
          <w:p w:rsidR="00D23190" w:rsidRDefault="00D2319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23190">
        <w:tc>
          <w:tcPr>
            <w:tcW w:w="4050" w:type="dxa"/>
          </w:tcPr>
          <w:p w:rsidR="00D23190" w:rsidRDefault="00D2319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5" w:type="dxa"/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Apoio técnico/adm.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680" w:type="dxa"/>
          </w:tcPr>
          <w:p w:rsidR="00D23190" w:rsidRDefault="00D2319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5" w:type="dxa"/>
          </w:tcPr>
          <w:p w:rsidR="00D23190" w:rsidRDefault="00D2319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23190">
        <w:tc>
          <w:tcPr>
            <w:tcW w:w="4050" w:type="dxa"/>
          </w:tcPr>
          <w:p w:rsidR="00D23190" w:rsidRDefault="00D23190" w:rsidP="00694F5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5" w:type="dxa"/>
          </w:tcPr>
          <w:p w:rsidR="00D23190" w:rsidRDefault="0009164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Professor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 ) </w:t>
            </w:r>
          </w:p>
        </w:tc>
        <w:tc>
          <w:tcPr>
            <w:tcW w:w="1680" w:type="dxa"/>
          </w:tcPr>
          <w:p w:rsidR="00D23190" w:rsidRDefault="00D2319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5" w:type="dxa"/>
          </w:tcPr>
          <w:p w:rsidR="00D23190" w:rsidRDefault="00D2319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23190" w:rsidRDefault="00D2319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23190" w:rsidRDefault="00D2319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23190" w:rsidRDefault="00D2319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23190" w:rsidRDefault="00D2319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23190" w:rsidRDefault="0009164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  MLR 240</w:t>
      </w:r>
    </w:p>
    <w:sectPr w:rsidR="00D23190" w:rsidSect="00694F5E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471" w:right="850" w:bottom="141" w:left="1133" w:header="566" w:footer="566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51B4" w:rsidRDefault="00D451B4" w:rsidP="00D23190">
      <w:pPr>
        <w:spacing w:after="0" w:line="240" w:lineRule="auto"/>
      </w:pPr>
      <w:r>
        <w:separator/>
      </w:r>
    </w:p>
  </w:endnote>
  <w:endnote w:type="continuationSeparator" w:id="0">
    <w:p w:rsidR="00D451B4" w:rsidRDefault="00D451B4" w:rsidP="00D23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9B7F2DE-5A64-4440-AB9D-B84CBEFCD121}"/>
    <w:embedBold r:id="rId2" w:fontKey="{47357F82-13A9-439B-99B3-AEEF522ED98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B4D518B-C90F-4278-9D73-CFBD35C22F9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8256BA5A-22CF-43CD-8793-8DC1622D3FA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74953CC-E5C4-4C34-AAF7-09CB8032C521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190" w:rsidRDefault="00D23190">
    <w:pPr>
      <w:pStyle w:val="normal1"/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190" w:rsidRDefault="00D23190">
    <w:pPr>
      <w:pStyle w:val="normal1"/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51B4" w:rsidRDefault="00D451B4" w:rsidP="00D23190">
      <w:pPr>
        <w:spacing w:after="0" w:line="240" w:lineRule="auto"/>
      </w:pPr>
      <w:r>
        <w:separator/>
      </w:r>
    </w:p>
  </w:footnote>
  <w:footnote w:type="continuationSeparator" w:id="0">
    <w:p w:rsidR="00D451B4" w:rsidRDefault="00D451B4" w:rsidP="00D231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190" w:rsidRDefault="00D23190">
    <w:pPr>
      <w:pStyle w:val="normal1"/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190" w:rsidRDefault="00694F5E" w:rsidP="00605FB2">
    <w:pPr>
      <w:pStyle w:val="normal1"/>
      <w:pBdr>
        <w:top w:val="nil"/>
        <w:left w:val="nil"/>
        <w:bottom w:val="nil"/>
        <w:right w:val="nil"/>
        <w:between w:val="nil"/>
      </w:pBdr>
      <w:tabs>
        <w:tab w:val="left" w:pos="2410"/>
      </w:tabs>
      <w:spacing w:after="0" w:line="240" w:lineRule="auto"/>
      <w:ind w:left="3289"/>
      <w:jc w:val="center"/>
      <w:rPr>
        <w:rFonts w:ascii="Times New Roman" w:eastAsia="Times New Roman" w:hAnsi="Times New Roman" w:cs="Times New Roman"/>
        <w:color w:val="000000"/>
        <w:sz w:val="18"/>
        <w:szCs w:val="18"/>
      </w:rPr>
    </w:pPr>
    <w:r w:rsidRPr="00694F5E">
      <w:rPr>
        <w:rFonts w:ascii="Times New Roman" w:eastAsia="Times New Roman" w:hAnsi="Times New Roman" w:cs="Times New Roman"/>
        <w:color w:val="000000"/>
        <w:sz w:val="20"/>
        <w:szCs w:val="2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margin">
            <wp:posOffset>-833755</wp:posOffset>
          </wp:positionV>
          <wp:extent cx="733425" cy="672465"/>
          <wp:effectExtent l="19050" t="0" r="9525" b="0"/>
          <wp:wrapSquare wrapText="bothSides"/>
          <wp:docPr id="2" name="image1.jpg" descr="símbolo s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símbolo sc"/>
                  <pic:cNvPicPr preferRelativeResize="0"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3425" cy="6724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91640">
      <w:rPr>
        <w:rFonts w:ascii="Times New Roman" w:eastAsia="Times New Roman" w:hAnsi="Times New Roman" w:cs="Times New Roman"/>
        <w:color w:val="000000"/>
        <w:sz w:val="20"/>
        <w:szCs w:val="20"/>
      </w:rPr>
      <w:t>REGISTRO SEMESTRAL DA AVALIAÇÃO</w:t>
    </w:r>
  </w:p>
  <w:p w:rsidR="00D23190" w:rsidRDefault="00605FB2" w:rsidP="00605FB2">
    <w:pPr>
      <w:pStyle w:val="normal1"/>
      <w:pBdr>
        <w:top w:val="nil"/>
        <w:left w:val="nil"/>
        <w:bottom w:val="nil"/>
        <w:right w:val="nil"/>
        <w:between w:val="nil"/>
      </w:pBdr>
      <w:tabs>
        <w:tab w:val="left" w:pos="2410"/>
      </w:tabs>
      <w:spacing w:after="0" w:line="240" w:lineRule="auto"/>
      <w:ind w:left="3289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                            </w:t>
    </w:r>
    <w:r w:rsidR="00091640">
      <w:rPr>
        <w:rFonts w:ascii="Times New Roman" w:eastAsia="Times New Roman" w:hAnsi="Times New Roman" w:cs="Times New Roman"/>
        <w:color w:val="000000"/>
        <w:sz w:val="20"/>
        <w:szCs w:val="20"/>
      </w:rPr>
      <w:t>ESPECIAL DE</w:t>
    </w:r>
    <w:proofErr w:type="gramStart"/>
    <w:r w:rsidR="00091640">
      <w:rPr>
        <w:rFonts w:ascii="Times New Roman" w:eastAsia="Times New Roman" w:hAnsi="Times New Roman" w:cs="Times New Roman"/>
        <w:color w:val="000000"/>
        <w:sz w:val="20"/>
        <w:szCs w:val="20"/>
      </w:rPr>
      <w:t xml:space="preserve">  </w:t>
    </w:r>
    <w:proofErr w:type="gramEnd"/>
    <w:r w:rsidR="00091640">
      <w:rPr>
        <w:rFonts w:ascii="Times New Roman" w:eastAsia="Times New Roman" w:hAnsi="Times New Roman" w:cs="Times New Roman"/>
        <w:color w:val="000000"/>
        <w:sz w:val="20"/>
        <w:szCs w:val="20"/>
      </w:rPr>
      <w:t>DESEMPENHO (AED)</w:t>
    </w:r>
  </w:p>
  <w:p w:rsidR="00D23190" w:rsidRDefault="00091640" w:rsidP="00605FB2">
    <w:pPr>
      <w:pStyle w:val="normal1"/>
      <w:pBdr>
        <w:top w:val="nil"/>
        <w:left w:val="nil"/>
        <w:bottom w:val="nil"/>
        <w:right w:val="nil"/>
        <w:between w:val="nil"/>
      </w:pBdr>
      <w:tabs>
        <w:tab w:val="left" w:pos="2410"/>
      </w:tabs>
      <w:spacing w:after="0" w:line="240" w:lineRule="auto"/>
      <w:ind w:left="3289"/>
      <w:jc w:val="center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DECRETO Nº 2000/2022</w:t>
    </w:r>
  </w:p>
  <w:p w:rsidR="00D23190" w:rsidRDefault="00091640" w:rsidP="00605FB2">
    <w:pPr>
      <w:pStyle w:val="normal1"/>
      <w:pBdr>
        <w:top w:val="nil"/>
        <w:left w:val="nil"/>
        <w:bottom w:val="nil"/>
        <w:right w:val="nil"/>
        <w:between w:val="nil"/>
      </w:pBdr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</w:t>
    </w:r>
  </w:p>
  <w:p w:rsidR="00D23190" w:rsidRDefault="00091640" w:rsidP="00605FB2">
    <w:pPr>
      <w:pStyle w:val="normal1"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18"/>
        <w:szCs w:val="18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ESTADO DE SANTA CATARINA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190" w:rsidRDefault="00D23190">
    <w:pPr>
      <w:pStyle w:val="normal1"/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F07DB9"/>
    <w:multiLevelType w:val="multilevel"/>
    <w:tmpl w:val="CD0CF34C"/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TrueTypeFonts/>
  <w:proofState w:spelling="clean" w:grammar="clean"/>
  <w:defaultTabStop w:val="720"/>
  <w:hyphenationZone w:val="425"/>
  <w:evenAndOddHeaders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D23190"/>
    <w:rsid w:val="00091640"/>
    <w:rsid w:val="00605FB2"/>
    <w:rsid w:val="00694F5E"/>
    <w:rsid w:val="007E313F"/>
    <w:rsid w:val="00D23190"/>
    <w:rsid w:val="00D45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13F"/>
  </w:style>
  <w:style w:type="paragraph" w:styleId="Ttulo1">
    <w:name w:val="heading 1"/>
    <w:basedOn w:val="normal0"/>
    <w:next w:val="normal0"/>
    <w:rsid w:val="00D23190"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D2319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D2319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D2319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0"/>
    <w:next w:val="normal0"/>
    <w:rsid w:val="00D23190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0"/>
    <w:next w:val="normal0"/>
    <w:rsid w:val="00D2319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D2319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"/>
    <w:rsid w:val="00D23190"/>
  </w:style>
  <w:style w:type="paragraph" w:styleId="Ttulo">
    <w:name w:val="Title"/>
    <w:basedOn w:val="normal0"/>
    <w:next w:val="normal0"/>
    <w:rsid w:val="00D23190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next w:val="TableNormal"/>
    <w:rsid w:val="00D23190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D23190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table" w:styleId="Tabelacomgrade">
    <w:name w:val="Table Grid"/>
    <w:basedOn w:val="Tabelanormal"/>
    <w:rsid w:val="00D23190"/>
    <w:pPr>
      <w:spacing w:after="0" w:line="240" w:lineRule="auto"/>
      <w:ind w:leftChars="-1" w:left="-1" w:hangingChars="1" w:hanging="1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0"/>
    <w:rsid w:val="00D23190"/>
    <w:pPr>
      <w:suppressAutoHyphens w:val="0"/>
      <w:ind w:left="720"/>
      <w:contextualSpacing/>
      <w:textDirection w:val="lrTb"/>
    </w:pPr>
    <w:rPr>
      <w:lang w:eastAsia="en-US"/>
    </w:rPr>
  </w:style>
  <w:style w:type="paragraph" w:styleId="Corpodetexto3">
    <w:name w:val="Body Text 3"/>
    <w:basedOn w:val="normal0"/>
    <w:rsid w:val="00D23190"/>
    <w:pPr>
      <w:suppressAutoHyphens w:val="0"/>
      <w:spacing w:after="0" w:line="240" w:lineRule="auto"/>
      <w:ind w:right="45"/>
      <w:jc w:val="both"/>
      <w:textDirection w:val="lrTb"/>
    </w:pPr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Corpodetexto3Char">
    <w:name w:val="Corpo de texto 3 Char"/>
    <w:basedOn w:val="Fontepargpadro"/>
    <w:rsid w:val="00D23190"/>
    <w:rPr>
      <w:rFonts w:ascii="Times New Roman" w:eastAsia="Times New Roman" w:hAnsi="Times New Roman" w:cs="Times New Roman"/>
      <w:bCs/>
      <w:w w:val="100"/>
      <w:position w:val="-1"/>
      <w:sz w:val="24"/>
      <w:szCs w:val="24"/>
      <w:effect w:val="none"/>
      <w:vertAlign w:val="baseline"/>
      <w:cs w:val="0"/>
      <w:em w:val="none"/>
      <w:lang w:eastAsia="pt-BR"/>
    </w:rPr>
  </w:style>
  <w:style w:type="paragraph" w:styleId="Subttulo">
    <w:name w:val="Subtitle"/>
    <w:basedOn w:val="normal1"/>
    <w:next w:val="normal1"/>
    <w:rsid w:val="00D23190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rsid w:val="00D2319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sid w:val="00D2319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rsid w:val="00D2319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rsid w:val="00D2319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rsid w:val="00D2319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rsid w:val="00D2319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rsid w:val="00D2319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rsid w:val="00D2319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rsid w:val="00D2319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rsid w:val="00D2319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rsid w:val="00D2319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rsid w:val="00D2319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rsid w:val="00D2319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rsid w:val="00D2319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rsid w:val="00D2319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rsid w:val="00D2319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rsid w:val="00D2319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rsid w:val="00D2319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har"/>
    <w:uiPriority w:val="99"/>
    <w:semiHidden/>
    <w:unhideWhenUsed/>
    <w:rsid w:val="00605F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605FB2"/>
  </w:style>
  <w:style w:type="paragraph" w:styleId="Textodebalo">
    <w:name w:val="Balloon Text"/>
    <w:basedOn w:val="Normal"/>
    <w:link w:val="TextodebaloChar"/>
    <w:uiPriority w:val="99"/>
    <w:semiHidden/>
    <w:unhideWhenUsed/>
    <w:rsid w:val="00694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4F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fCZ5/ViyP8L8hzq0WzTGC5b0eQ==">CgMxLjA4AHIhMWxHRDNQalJmcVdhMWg3aXJvR0dyWlJPVGtfNlByVVFp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637</Words>
  <Characters>3443</Characters>
  <Application>Microsoft Office Word</Application>
  <DocSecurity>0</DocSecurity>
  <Lines>28</Lines>
  <Paragraphs>8</Paragraphs>
  <ScaleCrop>false</ScaleCrop>
  <Company>HP Inc.</Company>
  <LinksUpToDate>false</LinksUpToDate>
  <CharactersWithSpaces>4072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Getin</dc:creator>
  <cp:lastModifiedBy>irene.althof</cp:lastModifiedBy>
  <cp:revision>3</cp:revision>
  <dcterms:created xsi:type="dcterms:W3CDTF">2025-11-06T17:38:00Z</dcterms:created>
  <dcterms:modified xsi:type="dcterms:W3CDTF">2026-05-21T15:02:00Z</dcterms:modified>
</cp:coreProperties>
</file>